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B9" w:rsidRDefault="00054AB9" w:rsidP="00054AB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E07F99">
        <w:rPr>
          <w:rFonts w:ascii="Arial" w:hAnsi="Arial" w:cs="Arial"/>
          <w:b/>
          <w:sz w:val="22"/>
          <w:szCs w:val="22"/>
          <w:u w:val="single"/>
        </w:rPr>
        <w:t>Voraussetzungen für eine Hundetrainer</w:t>
      </w:r>
      <w:r>
        <w:rPr>
          <w:rFonts w:ascii="Arial" w:hAnsi="Arial" w:cs="Arial"/>
          <w:b/>
          <w:sz w:val="22"/>
          <w:szCs w:val="22"/>
          <w:u w:val="single"/>
        </w:rPr>
        <w:t>zulassung gemäß</w:t>
      </w:r>
      <w:r w:rsidRPr="00E07F99">
        <w:rPr>
          <w:rFonts w:ascii="Arial" w:hAnsi="Arial" w:cs="Arial"/>
          <w:b/>
          <w:sz w:val="22"/>
          <w:szCs w:val="22"/>
          <w:u w:val="single"/>
        </w:rPr>
        <w:t xml:space="preserve"> §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07F99">
        <w:rPr>
          <w:rFonts w:ascii="Arial" w:hAnsi="Arial" w:cs="Arial"/>
          <w:b/>
          <w:sz w:val="22"/>
          <w:szCs w:val="22"/>
          <w:u w:val="single"/>
        </w:rPr>
        <w:t>11 Tierschutzgesetz</w:t>
      </w:r>
    </w:p>
    <w:p w:rsidR="00054AB9" w:rsidRDefault="00054AB9" w:rsidP="00054AB9">
      <w:pPr>
        <w:rPr>
          <w:rFonts w:ascii="Arial" w:hAnsi="Arial" w:cs="Arial"/>
          <w:b/>
          <w:sz w:val="22"/>
          <w:szCs w:val="22"/>
          <w:u w:val="single"/>
        </w:rPr>
      </w:pPr>
    </w:p>
    <w:p w:rsidR="00054AB9" w:rsidRDefault="00054AB9" w:rsidP="00054A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 im Kreis Kleve eine </w:t>
      </w:r>
      <w:r w:rsidR="00792481">
        <w:rPr>
          <w:rFonts w:ascii="Arial" w:hAnsi="Arial" w:cs="Arial"/>
          <w:sz w:val="22"/>
          <w:szCs w:val="22"/>
        </w:rPr>
        <w:t>Erlaubnis</w:t>
      </w:r>
      <w:r w:rsidRPr="00054AB9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gemäß § 11 des Tierschutzgesetzes als Hundeschule bzw. Hundetrainer zu erlangen, müssen bestimmte Voraussetzungen erfüllt sein:</w:t>
      </w:r>
    </w:p>
    <w:p w:rsidR="00054AB9" w:rsidRDefault="00054AB9" w:rsidP="00054AB9">
      <w:pPr>
        <w:rPr>
          <w:rFonts w:ascii="Arial" w:hAnsi="Arial" w:cs="Arial"/>
          <w:sz w:val="22"/>
          <w:szCs w:val="22"/>
        </w:rPr>
      </w:pPr>
    </w:p>
    <w:p w:rsidR="00054AB9" w:rsidRDefault="00054AB9" w:rsidP="00054AB9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7F99">
        <w:rPr>
          <w:rFonts w:ascii="Arial" w:hAnsi="Arial" w:cs="Arial"/>
          <w:b/>
          <w:sz w:val="22"/>
          <w:szCs w:val="22"/>
        </w:rPr>
        <w:t>Theoretische Ausbildung</w:t>
      </w:r>
      <w:r w:rsidRPr="00E07F99">
        <w:rPr>
          <w:rFonts w:ascii="Arial" w:hAnsi="Arial" w:cs="Arial"/>
          <w:sz w:val="22"/>
          <w:szCs w:val="22"/>
        </w:rPr>
        <w:t xml:space="preserve"> an einem von uns anerkannten Institut in einem Umfang von </w:t>
      </w:r>
      <w:r w:rsidRPr="00E07F99">
        <w:rPr>
          <w:rFonts w:ascii="Arial" w:hAnsi="Arial" w:cs="Arial"/>
          <w:b/>
          <w:sz w:val="22"/>
          <w:szCs w:val="22"/>
        </w:rPr>
        <w:t>160 Stunden</w:t>
      </w:r>
      <w:r w:rsidRPr="00E07F99">
        <w:rPr>
          <w:rFonts w:ascii="Arial" w:hAnsi="Arial" w:cs="Arial"/>
          <w:sz w:val="22"/>
          <w:szCs w:val="22"/>
        </w:rPr>
        <w:t xml:space="preserve"> mit einer abschließenden theoretischen</w:t>
      </w:r>
      <w:r>
        <w:rPr>
          <w:rFonts w:ascii="Arial" w:hAnsi="Arial" w:cs="Arial"/>
          <w:sz w:val="22"/>
          <w:szCs w:val="22"/>
        </w:rPr>
        <w:t xml:space="preserve"> Prüfung. Inhaltlich sollte</w:t>
      </w:r>
      <w:r w:rsidRPr="00E07F99">
        <w:rPr>
          <w:rFonts w:ascii="Arial" w:hAnsi="Arial" w:cs="Arial"/>
          <w:sz w:val="22"/>
          <w:szCs w:val="22"/>
        </w:rPr>
        <w:t xml:space="preserve"> der Lehrplan folgende Aspekte aufweisen:</w:t>
      </w:r>
    </w:p>
    <w:p w:rsidR="00054AB9" w:rsidRPr="00F0684E" w:rsidRDefault="00054AB9" w:rsidP="00054AB9">
      <w:pPr>
        <w:pStyle w:val="Listenabsatz"/>
        <w:numPr>
          <w:ilvl w:val="0"/>
          <w:numId w:val="2"/>
        </w:numPr>
        <w:ind w:left="1276" w:hanging="283"/>
        <w:rPr>
          <w:rFonts w:ascii="Arial" w:hAnsi="Arial" w:cs="Arial"/>
          <w:sz w:val="22"/>
          <w:szCs w:val="22"/>
        </w:rPr>
      </w:pPr>
      <w:r w:rsidRPr="00F0684E">
        <w:rPr>
          <w:rFonts w:ascii="Arial" w:hAnsi="Arial" w:cs="Arial"/>
          <w:sz w:val="22"/>
          <w:szCs w:val="22"/>
        </w:rPr>
        <w:t>Lerntheorien</w:t>
      </w:r>
      <w:r>
        <w:rPr>
          <w:rFonts w:ascii="Arial" w:hAnsi="Arial" w:cs="Arial"/>
          <w:sz w:val="22"/>
          <w:szCs w:val="22"/>
        </w:rPr>
        <w:t xml:space="preserve"> und Lernverhalten</w:t>
      </w:r>
    </w:p>
    <w:p w:rsidR="00054AB9" w:rsidRDefault="00054AB9" w:rsidP="00054AB9">
      <w:pPr>
        <w:pStyle w:val="Listenabsatz"/>
        <w:numPr>
          <w:ilvl w:val="0"/>
          <w:numId w:val="2"/>
        </w:numPr>
        <w:ind w:left="127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Methodik und Didaktik</w:t>
      </w:r>
    </w:p>
    <w:p w:rsidR="00054AB9" w:rsidRDefault="00054AB9" w:rsidP="00054AB9">
      <w:pPr>
        <w:pStyle w:val="Listenabsatz"/>
        <w:numPr>
          <w:ilvl w:val="0"/>
          <w:numId w:val="2"/>
        </w:numPr>
        <w:ind w:left="127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Trainingstechniken</w:t>
      </w:r>
    </w:p>
    <w:p w:rsidR="00054AB9" w:rsidRDefault="00054AB9" w:rsidP="00054AB9">
      <w:pPr>
        <w:pStyle w:val="Listenabsatz"/>
        <w:numPr>
          <w:ilvl w:val="0"/>
          <w:numId w:val="2"/>
        </w:numPr>
        <w:ind w:left="127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Lernverhalten</w:t>
      </w:r>
    </w:p>
    <w:p w:rsidR="00054AB9" w:rsidRDefault="00054AB9" w:rsidP="00054AB9">
      <w:pPr>
        <w:pStyle w:val="Listenabsatz"/>
        <w:numPr>
          <w:ilvl w:val="0"/>
          <w:numId w:val="2"/>
        </w:numPr>
        <w:ind w:left="127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Anatomie und Physiologie des Hundes, einschließlich Erste Hilfe und Verhalten</w:t>
      </w:r>
    </w:p>
    <w:p w:rsidR="00054AB9" w:rsidRDefault="00054AB9" w:rsidP="00054AB9">
      <w:pPr>
        <w:pStyle w:val="Listenabsatz"/>
        <w:numPr>
          <w:ilvl w:val="0"/>
          <w:numId w:val="2"/>
        </w:numPr>
        <w:ind w:left="127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Ethologie</w:t>
      </w:r>
    </w:p>
    <w:p w:rsidR="00054AB9" w:rsidRDefault="00054AB9" w:rsidP="00054AB9">
      <w:pPr>
        <w:pStyle w:val="Listenabsatz"/>
        <w:numPr>
          <w:ilvl w:val="0"/>
          <w:numId w:val="2"/>
        </w:numPr>
        <w:ind w:left="127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Problemverhalten (Ursachen und Therapie)</w:t>
      </w:r>
    </w:p>
    <w:p w:rsidR="00054AB9" w:rsidRPr="00F0684E" w:rsidRDefault="00054AB9" w:rsidP="00054AB9">
      <w:pPr>
        <w:pStyle w:val="Listenabsatz"/>
        <w:numPr>
          <w:ilvl w:val="0"/>
          <w:numId w:val="2"/>
        </w:numPr>
        <w:ind w:left="127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Rechtliche Grundlagen</w:t>
      </w:r>
    </w:p>
    <w:p w:rsidR="00054AB9" w:rsidRDefault="00054AB9" w:rsidP="00054AB9">
      <w:pPr>
        <w:rPr>
          <w:rFonts w:ascii="Arial" w:hAnsi="Arial" w:cs="Arial"/>
          <w:sz w:val="22"/>
          <w:szCs w:val="22"/>
        </w:rPr>
      </w:pPr>
    </w:p>
    <w:p w:rsidR="00054AB9" w:rsidRDefault="00054AB9" w:rsidP="00054AB9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7F99">
        <w:rPr>
          <w:rFonts w:ascii="Arial" w:hAnsi="Arial" w:cs="Arial"/>
          <w:b/>
          <w:sz w:val="22"/>
          <w:szCs w:val="22"/>
        </w:rPr>
        <w:t>Praktische Ausbildung</w:t>
      </w:r>
      <w:r>
        <w:rPr>
          <w:rFonts w:ascii="Arial" w:hAnsi="Arial" w:cs="Arial"/>
          <w:sz w:val="22"/>
          <w:szCs w:val="22"/>
        </w:rPr>
        <w:t xml:space="preserve"> in einem nachgewiesenen Umfang von mindestens </w:t>
      </w:r>
      <w:r w:rsidRPr="00E07F99">
        <w:rPr>
          <w:rFonts w:ascii="Arial" w:hAnsi="Arial" w:cs="Arial"/>
          <w:b/>
          <w:sz w:val="22"/>
          <w:szCs w:val="22"/>
        </w:rPr>
        <w:t>300</w:t>
      </w:r>
      <w:r>
        <w:rPr>
          <w:rFonts w:ascii="Arial" w:hAnsi="Arial" w:cs="Arial"/>
          <w:sz w:val="22"/>
          <w:szCs w:val="22"/>
        </w:rPr>
        <w:t xml:space="preserve"> absolvierten </w:t>
      </w:r>
      <w:r>
        <w:rPr>
          <w:rFonts w:ascii="Arial" w:hAnsi="Arial" w:cs="Arial"/>
          <w:b/>
          <w:sz w:val="22"/>
          <w:szCs w:val="22"/>
        </w:rPr>
        <w:t>S</w:t>
      </w:r>
      <w:r w:rsidRPr="00E07F99">
        <w:rPr>
          <w:rFonts w:ascii="Arial" w:hAnsi="Arial" w:cs="Arial"/>
          <w:b/>
          <w:sz w:val="22"/>
          <w:szCs w:val="22"/>
        </w:rPr>
        <w:t>tunden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14557">
        <w:rPr>
          <w:rFonts w:ascii="Arial" w:hAnsi="Arial" w:cs="Arial"/>
          <w:sz w:val="22"/>
          <w:szCs w:val="22"/>
        </w:rPr>
        <w:t>(diese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können auch als Praktikum in einer zertifizierten Hundeschule absolviert werden) und abschließender praktischer Prüfung.</w:t>
      </w:r>
    </w:p>
    <w:p w:rsidR="00054AB9" w:rsidRPr="00E07F99" w:rsidRDefault="00054AB9" w:rsidP="00054AB9">
      <w:pPr>
        <w:pStyle w:val="Listenabsatz"/>
        <w:rPr>
          <w:rFonts w:ascii="Arial" w:hAnsi="Arial" w:cs="Arial"/>
          <w:sz w:val="22"/>
          <w:szCs w:val="22"/>
        </w:rPr>
      </w:pPr>
    </w:p>
    <w:p w:rsidR="00054AB9" w:rsidRPr="00626FF0" w:rsidRDefault="00054AB9" w:rsidP="00054AB9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Sollten seitens des Veterinäramtes des Kreises Kleve Zweifel an der Sachkunde bestehen, bzw. Zweifel an der Aussagekraft der vorgelegten Prüfungen, kann auf eine weitere theoretische und/ oder praktische</w:t>
      </w:r>
      <w:r w:rsidR="000C6F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Prüfung </w:t>
      </w:r>
      <w:r w:rsidR="000C6F39" w:rsidRPr="00626FF0">
        <w:rPr>
          <w:rFonts w:ascii="Arial" w:hAnsi="Arial" w:cs="Arial"/>
          <w:sz w:val="22"/>
          <w:szCs w:val="22"/>
        </w:rPr>
        <w:t xml:space="preserve">(kostenpflichtig, ca. </w:t>
      </w:r>
      <w:r w:rsidR="00626FF0" w:rsidRPr="00626FF0">
        <w:rPr>
          <w:rFonts w:ascii="Arial" w:hAnsi="Arial" w:cs="Arial"/>
          <w:sz w:val="22"/>
          <w:szCs w:val="22"/>
        </w:rPr>
        <w:t>650-700</w:t>
      </w:r>
      <w:r w:rsidR="000C6F39" w:rsidRPr="00626FF0">
        <w:rPr>
          <w:rFonts w:ascii="Arial" w:hAnsi="Arial" w:cs="Arial"/>
          <w:sz w:val="22"/>
          <w:szCs w:val="22"/>
        </w:rPr>
        <w:t>€</w:t>
      </w:r>
      <w:r w:rsidR="00626FF0" w:rsidRPr="00626FF0">
        <w:rPr>
          <w:rFonts w:ascii="Arial" w:hAnsi="Arial" w:cs="Arial"/>
          <w:sz w:val="22"/>
          <w:szCs w:val="22"/>
        </w:rPr>
        <w:t>)</w:t>
      </w:r>
    </w:p>
    <w:p w:rsidR="00054AB9" w:rsidRPr="008E5435" w:rsidRDefault="00054AB9" w:rsidP="00054AB9">
      <w:pPr>
        <w:pStyle w:val="Listenabsatz"/>
        <w:rPr>
          <w:rFonts w:ascii="Arial" w:hAnsi="Arial" w:cs="Arial"/>
          <w:sz w:val="22"/>
          <w:szCs w:val="22"/>
        </w:rPr>
      </w:pPr>
    </w:p>
    <w:p w:rsidR="00054AB9" w:rsidRDefault="00054AB9" w:rsidP="00054AB9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Weiteren muss dem Veterinäramt Kleve ein „</w:t>
      </w:r>
      <w:r w:rsidRPr="008E5435">
        <w:rPr>
          <w:rFonts w:ascii="Arial" w:hAnsi="Arial" w:cs="Arial"/>
          <w:b/>
          <w:sz w:val="22"/>
          <w:szCs w:val="22"/>
        </w:rPr>
        <w:t>Führungszeugnis</w:t>
      </w:r>
      <w:r>
        <w:rPr>
          <w:rFonts w:ascii="Arial" w:hAnsi="Arial" w:cs="Arial"/>
          <w:sz w:val="22"/>
          <w:szCs w:val="22"/>
        </w:rPr>
        <w:t xml:space="preserve"> zur Vorlage bei einer Behörde nach § 3</w:t>
      </w:r>
      <w:r w:rsidR="000C6F39">
        <w:rPr>
          <w:rFonts w:ascii="Arial" w:hAnsi="Arial" w:cs="Arial"/>
          <w:sz w:val="22"/>
          <w:szCs w:val="22"/>
        </w:rPr>
        <w:t>0 Abs. 5 BZRG“ vorgelegt werden</w:t>
      </w:r>
      <w:r w:rsidR="00626FF0">
        <w:rPr>
          <w:rFonts w:ascii="Arial" w:hAnsi="Arial" w:cs="Arial"/>
          <w:sz w:val="22"/>
          <w:szCs w:val="22"/>
        </w:rPr>
        <w:t>.</w:t>
      </w:r>
      <w:r w:rsidR="000C6F39">
        <w:rPr>
          <w:rFonts w:ascii="Arial" w:hAnsi="Arial" w:cs="Arial"/>
          <w:sz w:val="22"/>
          <w:szCs w:val="22"/>
        </w:rPr>
        <w:t xml:space="preserve"> </w:t>
      </w:r>
      <w:r w:rsidR="00A422F5" w:rsidRPr="00626FF0">
        <w:rPr>
          <w:rFonts w:ascii="Arial" w:hAnsi="Arial" w:cs="Arial"/>
          <w:sz w:val="22"/>
          <w:szCs w:val="22"/>
        </w:rPr>
        <w:t xml:space="preserve">Die </w:t>
      </w:r>
      <w:r w:rsidR="000C6F39" w:rsidRPr="00626FF0">
        <w:rPr>
          <w:rFonts w:ascii="Arial" w:hAnsi="Arial" w:cs="Arial"/>
          <w:sz w:val="22"/>
          <w:szCs w:val="22"/>
        </w:rPr>
        <w:t>Beantragung</w:t>
      </w:r>
      <w:r w:rsidR="00A422F5" w:rsidRPr="00626FF0">
        <w:rPr>
          <w:rFonts w:ascii="Arial" w:hAnsi="Arial" w:cs="Arial"/>
          <w:sz w:val="22"/>
          <w:szCs w:val="22"/>
        </w:rPr>
        <w:t xml:space="preserve"> muss</w:t>
      </w:r>
      <w:r w:rsidR="000C6F39" w:rsidRPr="00626FF0">
        <w:rPr>
          <w:rFonts w:ascii="Arial" w:hAnsi="Arial" w:cs="Arial"/>
          <w:sz w:val="22"/>
          <w:szCs w:val="22"/>
        </w:rPr>
        <w:t xml:space="preserve"> bei der Meldebehörde unter Angabe des Verwendungszwecks „Tierschutz“</w:t>
      </w:r>
      <w:r w:rsidR="00A422F5" w:rsidRPr="00626FF0">
        <w:rPr>
          <w:rFonts w:ascii="Arial" w:hAnsi="Arial" w:cs="Arial"/>
          <w:sz w:val="22"/>
          <w:szCs w:val="22"/>
        </w:rPr>
        <w:t xml:space="preserve"> erfolgen.</w:t>
      </w:r>
    </w:p>
    <w:p w:rsidR="00054AB9" w:rsidRDefault="00054AB9" w:rsidP="00054AB9">
      <w:pPr>
        <w:pStyle w:val="Listenabsatz"/>
        <w:rPr>
          <w:rFonts w:ascii="Arial" w:hAnsi="Arial" w:cs="Arial"/>
          <w:sz w:val="22"/>
          <w:szCs w:val="22"/>
        </w:rPr>
      </w:pPr>
    </w:p>
    <w:p w:rsidR="00054AB9" w:rsidRDefault="00054AB9" w:rsidP="00054AB9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Antrag für eine § 11 Erlaubnis entnehmen Sie bitte folgendem Link :</w:t>
      </w:r>
      <w:r>
        <w:rPr>
          <w:rFonts w:ascii="Arial" w:hAnsi="Arial" w:cs="Arial"/>
          <w:sz w:val="22"/>
          <w:szCs w:val="22"/>
        </w:rPr>
        <w:br/>
      </w:r>
      <w:hyperlink r:id="rId5" w:history="1">
        <w:r w:rsidRPr="00FB59DC">
          <w:rPr>
            <w:rStyle w:val="Hyperlink"/>
            <w:rFonts w:ascii="Arial" w:hAnsi="Arial" w:cs="Arial"/>
            <w:sz w:val="22"/>
            <w:szCs w:val="22"/>
          </w:rPr>
          <w:t>https://www.kreis-kleve.de/C12570CB0037AC59/files/tierschutz_11_erlaubnis_antrag_03.12.20.pdf/$file/tierschutz_11_erlaubnis_antrag_03.12.20.pdf?OpenElement</w:t>
        </w:r>
      </w:hyperlink>
      <w:r>
        <w:rPr>
          <w:rFonts w:ascii="Arial" w:hAnsi="Arial" w:cs="Arial"/>
          <w:sz w:val="22"/>
          <w:szCs w:val="22"/>
        </w:rPr>
        <w:br/>
      </w:r>
    </w:p>
    <w:p w:rsidR="00B82337" w:rsidRPr="00792481" w:rsidRDefault="00054AB9" w:rsidP="00054AB9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Sollten Sie beabsichtigen eine</w:t>
      </w:r>
      <w:r w:rsidR="000C6F39">
        <w:rPr>
          <w:rFonts w:ascii="Arial" w:hAnsi="Arial" w:cs="Arial"/>
          <w:sz w:val="22"/>
          <w:szCs w:val="22"/>
        </w:rPr>
        <w:t xml:space="preserve"> Hundeschule mit </w:t>
      </w:r>
      <w:r w:rsidR="000C6F39" w:rsidRPr="00792481">
        <w:rPr>
          <w:rFonts w:ascii="Arial" w:hAnsi="Arial" w:cs="Arial"/>
          <w:sz w:val="22"/>
          <w:szCs w:val="22"/>
        </w:rPr>
        <w:t>Trainingsplatz zu betreiben</w:t>
      </w:r>
      <w:r w:rsidR="00792481" w:rsidRPr="00792481">
        <w:rPr>
          <w:rFonts w:ascii="Arial" w:hAnsi="Arial" w:cs="Arial"/>
          <w:sz w:val="22"/>
          <w:szCs w:val="22"/>
        </w:rPr>
        <w:t xml:space="preserve">, </w:t>
      </w:r>
      <w:r w:rsidRPr="00792481">
        <w:rPr>
          <w:rFonts w:ascii="Arial" w:hAnsi="Arial" w:cs="Arial"/>
          <w:sz w:val="22"/>
          <w:szCs w:val="22"/>
        </w:rPr>
        <w:t xml:space="preserve">so muss ein Plan über die örtlichen Gegebenheiten vorgelegt werden. </w:t>
      </w:r>
      <w:r w:rsidR="002B67F1" w:rsidRPr="00792481">
        <w:rPr>
          <w:rFonts w:ascii="Arial" w:hAnsi="Arial" w:cs="Arial"/>
          <w:sz w:val="22"/>
          <w:szCs w:val="22"/>
        </w:rPr>
        <w:t>Ein Zugang mit Schl</w:t>
      </w:r>
      <w:r w:rsidR="00B82337" w:rsidRPr="00792481">
        <w:rPr>
          <w:rFonts w:ascii="Arial" w:hAnsi="Arial" w:cs="Arial"/>
          <w:sz w:val="22"/>
          <w:szCs w:val="22"/>
        </w:rPr>
        <w:t>e</w:t>
      </w:r>
      <w:r w:rsidR="002B67F1" w:rsidRPr="00792481">
        <w:rPr>
          <w:rFonts w:ascii="Arial" w:hAnsi="Arial" w:cs="Arial"/>
          <w:sz w:val="22"/>
          <w:szCs w:val="22"/>
        </w:rPr>
        <w:t xml:space="preserve">use, Separationsmöglichkeit </w:t>
      </w:r>
      <w:r w:rsidR="00983D6F" w:rsidRPr="00792481">
        <w:rPr>
          <w:rFonts w:ascii="Arial" w:hAnsi="Arial" w:cs="Arial"/>
          <w:sz w:val="22"/>
          <w:szCs w:val="22"/>
        </w:rPr>
        <w:t>(</w:t>
      </w:r>
      <w:r w:rsidR="002B67F1" w:rsidRPr="00792481">
        <w:rPr>
          <w:rFonts w:ascii="Arial" w:hAnsi="Arial" w:cs="Arial"/>
          <w:sz w:val="22"/>
          <w:szCs w:val="22"/>
        </w:rPr>
        <w:t>für plötzliche Erkrankungen oder andere Zwischenfälle</w:t>
      </w:r>
      <w:r w:rsidR="00983D6F" w:rsidRPr="00792481">
        <w:rPr>
          <w:rFonts w:ascii="Arial" w:hAnsi="Arial" w:cs="Arial"/>
          <w:sz w:val="22"/>
          <w:szCs w:val="22"/>
        </w:rPr>
        <w:t>)</w:t>
      </w:r>
      <w:r w:rsidR="002B67F1" w:rsidRPr="00792481">
        <w:rPr>
          <w:rFonts w:ascii="Arial" w:hAnsi="Arial" w:cs="Arial"/>
          <w:sz w:val="22"/>
          <w:szCs w:val="22"/>
        </w:rPr>
        <w:t xml:space="preserve"> </w:t>
      </w:r>
      <w:r w:rsidR="00B82337" w:rsidRPr="00792481">
        <w:rPr>
          <w:rFonts w:ascii="Arial" w:hAnsi="Arial" w:cs="Arial"/>
          <w:sz w:val="22"/>
          <w:szCs w:val="22"/>
        </w:rPr>
        <w:t xml:space="preserve">sind erforderlich, ein </w:t>
      </w:r>
      <w:r w:rsidR="00983D6F" w:rsidRPr="00792481">
        <w:rPr>
          <w:rFonts w:ascii="Arial" w:hAnsi="Arial" w:cs="Arial"/>
          <w:sz w:val="22"/>
          <w:szCs w:val="22"/>
        </w:rPr>
        <w:t xml:space="preserve">Witterungs- und Sonnenschutz </w:t>
      </w:r>
      <w:r w:rsidR="00792481" w:rsidRPr="00792481">
        <w:rPr>
          <w:rFonts w:ascii="Arial" w:hAnsi="Arial" w:cs="Arial"/>
          <w:sz w:val="22"/>
          <w:szCs w:val="22"/>
        </w:rPr>
        <w:t xml:space="preserve">ist </w:t>
      </w:r>
      <w:r w:rsidR="00983D6F" w:rsidRPr="00792481">
        <w:rPr>
          <w:rFonts w:ascii="Arial" w:hAnsi="Arial" w:cs="Arial"/>
          <w:sz w:val="22"/>
          <w:szCs w:val="22"/>
        </w:rPr>
        <w:t>empfehlenswert</w:t>
      </w:r>
      <w:r w:rsidR="00B82337" w:rsidRPr="00792481">
        <w:rPr>
          <w:rFonts w:ascii="Arial" w:hAnsi="Arial" w:cs="Arial"/>
          <w:sz w:val="22"/>
          <w:szCs w:val="22"/>
        </w:rPr>
        <w:t xml:space="preserve">. Eine </w:t>
      </w:r>
      <w:proofErr w:type="spellStart"/>
      <w:r w:rsidR="00B82337" w:rsidRPr="00792481">
        <w:rPr>
          <w:rFonts w:ascii="Arial" w:hAnsi="Arial" w:cs="Arial"/>
          <w:sz w:val="22"/>
          <w:szCs w:val="22"/>
        </w:rPr>
        <w:t>Zaunhöhe</w:t>
      </w:r>
      <w:proofErr w:type="spellEnd"/>
      <w:r w:rsidR="00B82337" w:rsidRPr="00792481">
        <w:rPr>
          <w:rFonts w:ascii="Arial" w:hAnsi="Arial" w:cs="Arial"/>
          <w:sz w:val="22"/>
          <w:szCs w:val="22"/>
        </w:rPr>
        <w:t xml:space="preserve"> </w:t>
      </w:r>
      <w:r w:rsidR="00983D6F" w:rsidRPr="00792481">
        <w:rPr>
          <w:rFonts w:ascii="Arial" w:hAnsi="Arial" w:cs="Arial"/>
          <w:sz w:val="22"/>
          <w:szCs w:val="22"/>
        </w:rPr>
        <w:t xml:space="preserve">von </w:t>
      </w:r>
      <w:r w:rsidR="00792481" w:rsidRPr="00792481">
        <w:rPr>
          <w:rFonts w:ascii="Arial" w:hAnsi="Arial" w:cs="Arial"/>
          <w:sz w:val="22"/>
          <w:szCs w:val="22"/>
        </w:rPr>
        <w:t xml:space="preserve">mindestens </w:t>
      </w:r>
      <w:r w:rsidR="00983D6F" w:rsidRPr="00792481">
        <w:rPr>
          <w:rFonts w:ascii="Arial" w:hAnsi="Arial" w:cs="Arial"/>
          <w:sz w:val="22"/>
          <w:szCs w:val="22"/>
        </w:rPr>
        <w:t xml:space="preserve">1,60-1,80 m - </w:t>
      </w:r>
      <w:r w:rsidR="00B82337" w:rsidRPr="00792481">
        <w:rPr>
          <w:rFonts w:ascii="Arial" w:hAnsi="Arial" w:cs="Arial"/>
          <w:sz w:val="22"/>
          <w:szCs w:val="22"/>
        </w:rPr>
        <w:t>je nach Hundegröß</w:t>
      </w:r>
      <w:r w:rsidR="00983D6F" w:rsidRPr="00792481">
        <w:rPr>
          <w:rFonts w:ascii="Arial" w:hAnsi="Arial" w:cs="Arial"/>
          <w:sz w:val="22"/>
          <w:szCs w:val="22"/>
        </w:rPr>
        <w:t>e - i</w:t>
      </w:r>
      <w:r w:rsidR="00B82337" w:rsidRPr="00792481">
        <w:rPr>
          <w:rFonts w:ascii="Arial" w:hAnsi="Arial" w:cs="Arial"/>
          <w:sz w:val="22"/>
          <w:szCs w:val="22"/>
        </w:rPr>
        <w:t xml:space="preserve">st angebracht. </w:t>
      </w:r>
    </w:p>
    <w:p w:rsidR="00054AB9" w:rsidRPr="00792481" w:rsidRDefault="000C6F39" w:rsidP="00B82337">
      <w:pPr>
        <w:pStyle w:val="Listenabsatz"/>
        <w:rPr>
          <w:rFonts w:ascii="Arial" w:hAnsi="Arial" w:cs="Arial"/>
          <w:sz w:val="22"/>
          <w:szCs w:val="22"/>
        </w:rPr>
      </w:pPr>
      <w:r w:rsidRPr="00792481">
        <w:rPr>
          <w:rFonts w:ascii="Arial" w:hAnsi="Arial" w:cs="Arial"/>
          <w:sz w:val="22"/>
          <w:szCs w:val="22"/>
        </w:rPr>
        <w:t xml:space="preserve">Baurechtliche Vorschriften (z.B. Antrag Nutzungsänderung) sind zu beachten und vorab mit der Bauordnungsbehörde abzuklären. </w:t>
      </w:r>
    </w:p>
    <w:p w:rsidR="00054AB9" w:rsidRDefault="00054AB9" w:rsidP="00054AB9">
      <w:pPr>
        <w:rPr>
          <w:rFonts w:ascii="Arial" w:hAnsi="Arial" w:cs="Arial"/>
          <w:sz w:val="22"/>
          <w:szCs w:val="22"/>
        </w:rPr>
      </w:pPr>
    </w:p>
    <w:p w:rsidR="00054AB9" w:rsidRDefault="00054AB9" w:rsidP="00054AB9">
      <w:pPr>
        <w:rPr>
          <w:rFonts w:ascii="Arial" w:hAnsi="Arial" w:cs="Arial"/>
          <w:sz w:val="22"/>
          <w:szCs w:val="22"/>
        </w:rPr>
      </w:pPr>
    </w:p>
    <w:p w:rsidR="00054AB9" w:rsidRDefault="00054AB9" w:rsidP="00054A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von Ihnen vollständig eingereichten Unterlagen werden vom Veterinäramt des Kreises Kleve eingehend geprüft. Bestehen keine Zweifel</w:t>
      </w:r>
      <w:r w:rsidR="00983D6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die einer Erteilung einer </w:t>
      </w:r>
      <w:r w:rsidR="00983D6F">
        <w:rPr>
          <w:rFonts w:ascii="Arial" w:hAnsi="Arial" w:cs="Arial"/>
          <w:sz w:val="22"/>
          <w:szCs w:val="22"/>
        </w:rPr>
        <w:t xml:space="preserve">Erlaubnis nach </w:t>
      </w:r>
      <w:r>
        <w:rPr>
          <w:rFonts w:ascii="Arial" w:hAnsi="Arial" w:cs="Arial"/>
          <w:sz w:val="22"/>
          <w:szCs w:val="22"/>
        </w:rPr>
        <w:t xml:space="preserve">§ 11 Tierschutzgesetz entgegenstehen, wird grundsätzlich noch eine </w:t>
      </w:r>
      <w:r w:rsidR="00626FF0">
        <w:rPr>
          <w:rFonts w:ascii="Arial" w:hAnsi="Arial" w:cs="Arial"/>
          <w:sz w:val="22"/>
          <w:szCs w:val="22"/>
        </w:rPr>
        <w:t>(</w:t>
      </w:r>
      <w:r w:rsidR="00626FF0" w:rsidRPr="00626FF0">
        <w:rPr>
          <w:rFonts w:ascii="Arial" w:hAnsi="Arial" w:cs="Arial"/>
          <w:sz w:val="22"/>
          <w:szCs w:val="22"/>
        </w:rPr>
        <w:t>Probe-</w:t>
      </w:r>
      <w:r w:rsidR="00626FF0">
        <w:rPr>
          <w:rFonts w:ascii="Arial" w:hAnsi="Arial" w:cs="Arial"/>
          <w:sz w:val="22"/>
          <w:szCs w:val="22"/>
        </w:rPr>
        <w:t>)</w:t>
      </w:r>
      <w:r w:rsidRPr="00626FF0">
        <w:rPr>
          <w:rFonts w:ascii="Arial" w:hAnsi="Arial" w:cs="Arial"/>
          <w:sz w:val="22"/>
          <w:szCs w:val="22"/>
        </w:rPr>
        <w:t xml:space="preserve">Trainingsstunde </w:t>
      </w:r>
      <w:r>
        <w:rPr>
          <w:rFonts w:ascii="Arial" w:hAnsi="Arial" w:cs="Arial"/>
          <w:sz w:val="22"/>
          <w:szCs w:val="22"/>
        </w:rPr>
        <w:t>durch eine/n amtliche/n Tierarzt oder Tierärztin begutachtet.</w:t>
      </w:r>
    </w:p>
    <w:p w:rsidR="00054AB9" w:rsidRDefault="00054AB9" w:rsidP="00054AB9">
      <w:pPr>
        <w:rPr>
          <w:rFonts w:ascii="Arial" w:hAnsi="Arial" w:cs="Arial"/>
          <w:sz w:val="22"/>
          <w:szCs w:val="22"/>
        </w:rPr>
      </w:pPr>
    </w:p>
    <w:p w:rsidR="00054AB9" w:rsidRDefault="00054AB9" w:rsidP="00054A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Erst nach einem positiven Ergebnis dieser abschließenden Begutachtung wird die Erlaubnis erteilt und der Betrieb der Hundeschule bzw. des Hundetrainings darf aufgenommen werden.</w:t>
      </w:r>
    </w:p>
    <w:p w:rsidR="00054AB9" w:rsidRDefault="00054AB9" w:rsidP="00054AB9">
      <w:pPr>
        <w:rPr>
          <w:rFonts w:ascii="Arial" w:hAnsi="Arial" w:cs="Arial"/>
          <w:sz w:val="22"/>
          <w:szCs w:val="22"/>
        </w:rPr>
      </w:pPr>
    </w:p>
    <w:p w:rsidR="00054AB9" w:rsidRDefault="00054AB9" w:rsidP="00054AB9">
      <w:pPr>
        <w:rPr>
          <w:rFonts w:ascii="Arial" w:hAnsi="Arial" w:cs="Arial"/>
          <w:sz w:val="22"/>
          <w:szCs w:val="22"/>
        </w:rPr>
      </w:pPr>
    </w:p>
    <w:p w:rsidR="0027499E" w:rsidRPr="00626FF0" w:rsidRDefault="00054AB9" w:rsidP="00054A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Grundsätzliche Informationen zu einer Erteilung einer § 11 Erlaubnis nach dem Tierschutzgesetz entnehmen Sie bitte folgendem Link:</w:t>
      </w:r>
      <w:r>
        <w:rPr>
          <w:rFonts w:ascii="Arial" w:hAnsi="Arial" w:cs="Arial"/>
          <w:sz w:val="22"/>
          <w:szCs w:val="22"/>
        </w:rPr>
        <w:br/>
      </w:r>
      <w:r w:rsidRPr="008E5435">
        <w:rPr>
          <w:rFonts w:ascii="Arial" w:hAnsi="Arial" w:cs="Arial"/>
          <w:sz w:val="22"/>
          <w:szCs w:val="22"/>
        </w:rPr>
        <w:t>https://www.kreis-kleve.de/de/dienstleistungen/tierschutz</w:t>
      </w:r>
    </w:p>
    <w:sectPr w:rsidR="0027499E" w:rsidRPr="00626F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03C11"/>
    <w:multiLevelType w:val="hybridMultilevel"/>
    <w:tmpl w:val="63425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B6D"/>
    <w:multiLevelType w:val="hybridMultilevel"/>
    <w:tmpl w:val="836E9B1C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B9"/>
    <w:rsid w:val="00054AB9"/>
    <w:rsid w:val="000C6F39"/>
    <w:rsid w:val="0018439F"/>
    <w:rsid w:val="001E2C72"/>
    <w:rsid w:val="0027499E"/>
    <w:rsid w:val="002B67F1"/>
    <w:rsid w:val="004465F9"/>
    <w:rsid w:val="005C12D3"/>
    <w:rsid w:val="00626FF0"/>
    <w:rsid w:val="00766ADA"/>
    <w:rsid w:val="00792481"/>
    <w:rsid w:val="008829D5"/>
    <w:rsid w:val="00983D6F"/>
    <w:rsid w:val="00A422F5"/>
    <w:rsid w:val="00A60C4B"/>
    <w:rsid w:val="00B00FC0"/>
    <w:rsid w:val="00B20937"/>
    <w:rsid w:val="00B73A2F"/>
    <w:rsid w:val="00B82337"/>
    <w:rsid w:val="00C5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D29A8-9795-4509-B689-D0BCD094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4AB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9D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9D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54A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54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eis-kleve.de/C12570CB0037AC59/files/tierschutz_11_erlaubnis_antrag_03.12.20.pdf/$file/tierschutz_11_erlaubnis_antrag_03.12.20.pdf?OpenEl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Kleve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c391102</dc:creator>
  <cp:keywords/>
  <dc:description/>
  <cp:lastModifiedBy>c3904</cp:lastModifiedBy>
  <cp:revision>2</cp:revision>
  <cp:lastPrinted>2024-07-25T11:19:00Z</cp:lastPrinted>
  <dcterms:created xsi:type="dcterms:W3CDTF">2024-10-08T10:06:00Z</dcterms:created>
  <dcterms:modified xsi:type="dcterms:W3CDTF">2024-10-08T10:06:00Z</dcterms:modified>
</cp:coreProperties>
</file>